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A8" w:rsidRDefault="00B029A8" w:rsidP="00B029A8">
      <w:pPr>
        <w:pStyle w:val="3"/>
      </w:pPr>
      <w:r>
        <w:t>Администрация муниципального образования «Город Астрахань»</w:t>
      </w:r>
    </w:p>
    <w:p w:rsidR="00B029A8" w:rsidRDefault="00B029A8" w:rsidP="00B029A8">
      <w:pPr>
        <w:pStyle w:val="3"/>
      </w:pPr>
      <w:r>
        <w:t>РАСПОРЯЖЕНИЕ</w:t>
      </w:r>
    </w:p>
    <w:p w:rsidR="00B029A8" w:rsidRDefault="00B029A8" w:rsidP="00B029A8">
      <w:pPr>
        <w:pStyle w:val="3"/>
      </w:pPr>
      <w:r>
        <w:t>22 декабря 2017 года № 2492-р</w:t>
      </w:r>
    </w:p>
    <w:p w:rsidR="00B029A8" w:rsidRDefault="00B029A8" w:rsidP="00B029A8">
      <w:pPr>
        <w:pStyle w:val="3"/>
      </w:pPr>
      <w:r>
        <w:t xml:space="preserve">«Об утверждении проекта межевания территории </w:t>
      </w:r>
    </w:p>
    <w:p w:rsidR="00B029A8" w:rsidRDefault="00B029A8" w:rsidP="00B029A8">
      <w:pPr>
        <w:pStyle w:val="3"/>
      </w:pPr>
      <w:r>
        <w:t xml:space="preserve">для строительства группы жилых домов в границах ул. Дальней, </w:t>
      </w:r>
    </w:p>
    <w:p w:rsidR="00B029A8" w:rsidRDefault="00B029A8" w:rsidP="00B029A8">
      <w:pPr>
        <w:pStyle w:val="3"/>
      </w:pPr>
      <w:r>
        <w:t>Полевой, пер. 2-й Самойлова в Ленинском районе г. Астрахани»</w:t>
      </w:r>
    </w:p>
    <w:p w:rsidR="00B029A8" w:rsidRDefault="00B029A8" w:rsidP="00B029A8">
      <w:pPr>
        <w:pStyle w:val="a4"/>
        <w:rPr>
          <w:spacing w:val="2"/>
        </w:rPr>
      </w:pPr>
      <w:proofErr w:type="gramStart"/>
      <w:r>
        <w:rPr>
          <w:spacing w:val="2"/>
        </w:rPr>
        <w:t>В связи с обращением Тарасова А.В. от 08.08.2017 № 05-04-01-4078,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Астрахани от 06.10.2011 № 9364-м, от 10.01.2013 № 09-м, заключением о результатах</w:t>
      </w:r>
      <w:proofErr w:type="gramEnd"/>
      <w:r>
        <w:rPr>
          <w:spacing w:val="2"/>
        </w:rPr>
        <w:t xml:space="preserve"> </w:t>
      </w:r>
      <w:proofErr w:type="gramStart"/>
      <w:r>
        <w:rPr>
          <w:spacing w:val="2"/>
        </w:rPr>
        <w:t>публичных слушаний по проекту межевания территории для строительства группы жилых домов в границах ул. Дальней, Полевой, пер. 2-й Самойлова в Ленинском районе г. Астрахани, опубликованным в бюллетене «Астраханский вестник» от 23.11.2017 № 46:</w:t>
      </w:r>
      <w:proofErr w:type="gramEnd"/>
    </w:p>
    <w:p w:rsidR="00B029A8" w:rsidRDefault="00B029A8" w:rsidP="00B029A8">
      <w:pPr>
        <w:pStyle w:val="a4"/>
      </w:pPr>
      <w:r>
        <w:t xml:space="preserve">1. </w:t>
      </w:r>
      <w:proofErr w:type="gramStart"/>
      <w:r>
        <w:t>Утвердить проект межевания территории для строительства группы жилых доме» в границах ул. Дальней, Полевой, пер. 2-й Самойлова в Ленинском районе г. Астрахани.</w:t>
      </w:r>
      <w:proofErr w:type="gramEnd"/>
    </w:p>
    <w:p w:rsidR="00B029A8" w:rsidRDefault="00B029A8" w:rsidP="00B029A8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B029A8" w:rsidRDefault="00B029A8" w:rsidP="00B029A8">
      <w:pPr>
        <w:pStyle w:val="a4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B029A8" w:rsidRDefault="00B029A8" w:rsidP="00B029A8">
      <w:pPr>
        <w:pStyle w:val="a4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B029A8" w:rsidRDefault="00B029A8" w:rsidP="00B029A8">
      <w:pPr>
        <w:pStyle w:val="a4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029A8" w:rsidRDefault="00B029A8" w:rsidP="00B029A8">
      <w:pPr>
        <w:pStyle w:val="a4"/>
        <w:jc w:val="right"/>
      </w:pPr>
      <w:r>
        <w:rPr>
          <w:b/>
          <w:bCs/>
        </w:rPr>
        <w:t>И.о. главы администрации С.Б. АГАБЕКОВ</w:t>
      </w:r>
    </w:p>
    <w:p w:rsidR="00B029A8" w:rsidRDefault="00B029A8" w:rsidP="00B029A8">
      <w:pPr>
        <w:pStyle w:val="a4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753C6E" w:rsidP="00B029A8">
      <w:pPr>
        <w:pStyle w:val="a4"/>
        <w:ind w:left="2835" w:firstLine="0"/>
      </w:pPr>
    </w:p>
    <w:p w:rsidR="00753C6E" w:rsidRDefault="00B029A8" w:rsidP="00753C6E">
      <w:pPr>
        <w:pStyle w:val="a4"/>
        <w:ind w:left="2835" w:firstLine="0"/>
        <w:jc w:val="right"/>
        <w:rPr>
          <w:b/>
        </w:rPr>
      </w:pPr>
      <w:r w:rsidRPr="00753C6E">
        <w:rPr>
          <w:b/>
        </w:rPr>
        <w:lastRenderedPageBreak/>
        <w:t>Утвержден</w:t>
      </w:r>
    </w:p>
    <w:p w:rsidR="00B029A8" w:rsidRPr="00753C6E" w:rsidRDefault="00B029A8" w:rsidP="00753C6E">
      <w:pPr>
        <w:pStyle w:val="a4"/>
        <w:ind w:left="2835" w:firstLine="0"/>
        <w:jc w:val="right"/>
        <w:rPr>
          <w:b/>
          <w:spacing w:val="2"/>
        </w:rPr>
      </w:pPr>
      <w:r w:rsidRPr="00753C6E">
        <w:rPr>
          <w:b/>
        </w:rPr>
        <w:t xml:space="preserve"> распоряжением администрации</w:t>
      </w:r>
      <w:r w:rsidRPr="00753C6E">
        <w:rPr>
          <w:b/>
          <w:spacing w:val="2"/>
        </w:rPr>
        <w:t xml:space="preserve"> </w:t>
      </w:r>
    </w:p>
    <w:p w:rsidR="00753C6E" w:rsidRDefault="00B029A8" w:rsidP="00753C6E">
      <w:pPr>
        <w:pStyle w:val="a4"/>
        <w:ind w:left="2835" w:firstLine="0"/>
        <w:jc w:val="right"/>
        <w:rPr>
          <w:b/>
        </w:rPr>
      </w:pPr>
      <w:r w:rsidRPr="00753C6E">
        <w:rPr>
          <w:b/>
        </w:rPr>
        <w:t xml:space="preserve">муниципального образования </w:t>
      </w:r>
    </w:p>
    <w:p w:rsidR="00B029A8" w:rsidRPr="00753C6E" w:rsidRDefault="00B029A8" w:rsidP="00753C6E">
      <w:pPr>
        <w:pStyle w:val="a4"/>
        <w:ind w:left="2835" w:firstLine="0"/>
        <w:jc w:val="right"/>
        <w:rPr>
          <w:b/>
        </w:rPr>
      </w:pPr>
      <w:r w:rsidRPr="00753C6E">
        <w:rPr>
          <w:b/>
        </w:rPr>
        <w:t>«Город Астрахань»</w:t>
      </w:r>
    </w:p>
    <w:p w:rsidR="00B029A8" w:rsidRPr="00753C6E" w:rsidRDefault="00B029A8" w:rsidP="00753C6E">
      <w:pPr>
        <w:pStyle w:val="a4"/>
        <w:ind w:left="2835" w:firstLine="0"/>
        <w:jc w:val="right"/>
        <w:rPr>
          <w:b/>
        </w:rPr>
      </w:pPr>
      <w:r w:rsidRPr="00753C6E">
        <w:rPr>
          <w:b/>
        </w:rPr>
        <w:t>от 22.12.2017 № 2492-р</w:t>
      </w:r>
    </w:p>
    <w:p w:rsidR="00B029A8" w:rsidRDefault="00B029A8" w:rsidP="00B029A8">
      <w:pPr>
        <w:pStyle w:val="3"/>
      </w:pPr>
      <w:r>
        <w:t xml:space="preserve">Проект межевания территории </w:t>
      </w:r>
    </w:p>
    <w:p w:rsidR="00B029A8" w:rsidRDefault="00B029A8" w:rsidP="00B029A8">
      <w:pPr>
        <w:pStyle w:val="3"/>
      </w:pPr>
      <w:r>
        <w:t xml:space="preserve">для строительства группы жилых домов в границах ул. Дальней, </w:t>
      </w:r>
    </w:p>
    <w:p w:rsidR="00B029A8" w:rsidRDefault="00B029A8" w:rsidP="00B029A8">
      <w:pPr>
        <w:pStyle w:val="3"/>
      </w:pPr>
      <w:r>
        <w:t xml:space="preserve">Полевой, пер. 2-й Самойлова в Ленинском районе г. Астрахани </w:t>
      </w:r>
    </w:p>
    <w:p w:rsidR="00B029A8" w:rsidRPr="00753C6E" w:rsidRDefault="00B029A8" w:rsidP="00B029A8">
      <w:pPr>
        <w:pStyle w:val="30"/>
        <w:rPr>
          <w:sz w:val="20"/>
          <w:szCs w:val="20"/>
        </w:rPr>
      </w:pPr>
      <w:r w:rsidRPr="00753C6E">
        <w:rPr>
          <w:sz w:val="20"/>
          <w:szCs w:val="20"/>
        </w:rPr>
        <w:t>Проект межевания</w:t>
      </w:r>
    </w:p>
    <w:p w:rsidR="00B029A8" w:rsidRPr="00753C6E" w:rsidRDefault="00B029A8" w:rsidP="00B029A8">
      <w:pPr>
        <w:pStyle w:val="30"/>
        <w:rPr>
          <w:sz w:val="20"/>
          <w:szCs w:val="20"/>
        </w:rPr>
      </w:pPr>
      <w:r w:rsidRPr="00753C6E">
        <w:rPr>
          <w:sz w:val="20"/>
          <w:szCs w:val="20"/>
        </w:rPr>
        <w:t>Пояснительная записка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 Целью разработки проекта межевания территории для строительства группы жилых домов в границах ул. Дальней, Полевой, пер. 2-й Самойлова в Ленинском районе г. Астрахани является определение местоположения границ образуемых и изменяемых земельных участков и их площадей в соответствии с проектными решениями, предусмотренными данным проектом</w:t>
      </w:r>
      <w:bookmarkStart w:id="0" w:name="_GoBack"/>
      <w:bookmarkEnd w:id="0"/>
      <w:r w:rsidRPr="00753C6E">
        <w:rPr>
          <w:sz w:val="20"/>
          <w:szCs w:val="20"/>
        </w:rPr>
        <w:t xml:space="preserve"> межевания.</w:t>
      </w:r>
    </w:p>
    <w:p w:rsidR="00B029A8" w:rsidRPr="00753C6E" w:rsidRDefault="00B029A8" w:rsidP="00B029A8">
      <w:pPr>
        <w:pStyle w:val="a6"/>
        <w:rPr>
          <w:spacing w:val="0"/>
          <w:sz w:val="20"/>
          <w:szCs w:val="20"/>
        </w:rPr>
      </w:pPr>
      <w:r w:rsidRPr="00753C6E">
        <w:rPr>
          <w:spacing w:val="0"/>
          <w:sz w:val="20"/>
          <w:szCs w:val="20"/>
        </w:rPr>
        <w:t xml:space="preserve">Разработка проекта межевания осуществляется в соответствии со ст. 43 Градостроительного кодекса РФ, на основании постановлений администрации МО «Город Астрахань» от 26.11.2015 № 8188, от 26.07.2016 № 4913, задания на разработку проекта от 07.12.2015.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Исходными данными для разработки проекта межевания послужили: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- красные линии, утвержденные в составе проекта планировки и межевания территории в границах набережной р. Кривая </w:t>
      </w:r>
      <w:proofErr w:type="spellStart"/>
      <w:r w:rsidRPr="00753C6E">
        <w:rPr>
          <w:sz w:val="20"/>
          <w:szCs w:val="20"/>
        </w:rPr>
        <w:t>Болда</w:t>
      </w:r>
      <w:proofErr w:type="spellEnd"/>
      <w:r w:rsidRPr="00753C6E">
        <w:rPr>
          <w:sz w:val="20"/>
          <w:szCs w:val="20"/>
        </w:rPr>
        <w:t xml:space="preserve">, улиц </w:t>
      </w:r>
      <w:proofErr w:type="spellStart"/>
      <w:r w:rsidRPr="00753C6E">
        <w:rPr>
          <w:sz w:val="20"/>
          <w:szCs w:val="20"/>
        </w:rPr>
        <w:t>Лемисова</w:t>
      </w:r>
      <w:proofErr w:type="spellEnd"/>
      <w:r w:rsidRPr="00753C6E">
        <w:rPr>
          <w:sz w:val="20"/>
          <w:szCs w:val="20"/>
        </w:rPr>
        <w:t xml:space="preserve">, Сельскохозяйственной, пер. Комсомольского, ул. </w:t>
      </w:r>
      <w:proofErr w:type="spellStart"/>
      <w:r w:rsidRPr="00753C6E">
        <w:rPr>
          <w:sz w:val="20"/>
          <w:szCs w:val="20"/>
        </w:rPr>
        <w:t>Карагалинской</w:t>
      </w:r>
      <w:proofErr w:type="spellEnd"/>
      <w:r w:rsidRPr="00753C6E">
        <w:rPr>
          <w:sz w:val="20"/>
          <w:szCs w:val="20"/>
        </w:rPr>
        <w:t xml:space="preserve">, пер. 2-й </w:t>
      </w:r>
      <w:proofErr w:type="gramStart"/>
      <w:r w:rsidRPr="00753C6E">
        <w:rPr>
          <w:sz w:val="20"/>
          <w:szCs w:val="20"/>
        </w:rPr>
        <w:t>Белый</w:t>
      </w:r>
      <w:proofErr w:type="gramEnd"/>
      <w:r w:rsidRPr="00753C6E">
        <w:rPr>
          <w:sz w:val="20"/>
          <w:szCs w:val="20"/>
        </w:rPr>
        <w:t xml:space="preserve">, набережной р. Прямая </w:t>
      </w:r>
      <w:proofErr w:type="spellStart"/>
      <w:r w:rsidRPr="00753C6E">
        <w:rPr>
          <w:sz w:val="20"/>
          <w:szCs w:val="20"/>
        </w:rPr>
        <w:t>Болда</w:t>
      </w:r>
      <w:proofErr w:type="spellEnd"/>
      <w:r w:rsidRPr="00753C6E">
        <w:rPr>
          <w:sz w:val="20"/>
          <w:szCs w:val="20"/>
        </w:rPr>
        <w:t xml:space="preserve"> в Ленинском районе г. Астрахани (постановление мэра города Астрахани от 03.10.2015 № 6314-м);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- красные линии, разработанные в составе данного проекта межевания;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- кадастровый план территории (выписка из государственного кадастра недвижимости) получен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Кадастровый план территории на кадастровый квартал 30:12:020771, в котором указаны координаты поворотных точек уточненных, декларированных земельных участков, расположенных в данном квартале, приведены в текстовых приложениях, в </w:t>
      </w:r>
      <w:proofErr w:type="spellStart"/>
      <w:r w:rsidRPr="00753C6E">
        <w:rPr>
          <w:sz w:val="20"/>
          <w:szCs w:val="20"/>
        </w:rPr>
        <w:t>т.ч</w:t>
      </w:r>
      <w:proofErr w:type="spellEnd"/>
      <w:r w:rsidRPr="00753C6E">
        <w:rPr>
          <w:sz w:val="20"/>
          <w:szCs w:val="20"/>
        </w:rPr>
        <w:t>. на электронном носителе.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Координаты красных линий, поворотных точек границ образуемых, уточняемых, изменяемых земельных участков определены в двух системах координат: местная (г. Астрахани) и система координат кадастрового учета по Астраханской области - МСК-30.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Проект межевания территории разработан на часть планировочного квартала в границах, </w:t>
      </w:r>
      <w:proofErr w:type="gramStart"/>
      <w:r w:rsidRPr="00753C6E">
        <w:rPr>
          <w:sz w:val="20"/>
          <w:szCs w:val="20"/>
        </w:rPr>
        <w:t>согласно приложения</w:t>
      </w:r>
      <w:proofErr w:type="gramEnd"/>
      <w:r w:rsidRPr="00753C6E">
        <w:rPr>
          <w:sz w:val="20"/>
          <w:szCs w:val="20"/>
        </w:rPr>
        <w:t xml:space="preserve"> к заданию на разработку документации по проекту межевания территории для строительства группы жилых домов в границах ул. Дальней, Полевой, пер. 2-й Самойлова в Ленинском районе г. Астрахани.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В отношении государственного кадастрового учета земельные участки, на которые разрабатывается проект межевания, расположены в границах одного кадастрового квартала с номером: № 30:12:020771.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Категория земель - земли населенных пунктов. </w:t>
      </w:r>
      <w:proofErr w:type="gramStart"/>
      <w:r w:rsidRPr="00753C6E">
        <w:rPr>
          <w:sz w:val="20"/>
          <w:szCs w:val="20"/>
        </w:rPr>
        <w:t>Согласно решению комиссии по землепользованию и застройке муниципального образования «Город Астрахань» от 30.03.2017 об изменении территориальной зоны в границах рассматриваемой территории и внесению изменений в правила землепользования и застройки г. Астрахани в новой редакции, утвержденные решением Городской Думы МО «Город Астрахань» от 17.11.2016 № 156, зона Ц-4 изменена на зону Ж-1 (зона индивидуальной жилой застройки усадебного типа), основной вид разрешенного использования</w:t>
      </w:r>
      <w:proofErr w:type="gramEnd"/>
      <w:r w:rsidRPr="00753C6E">
        <w:rPr>
          <w:sz w:val="20"/>
          <w:szCs w:val="20"/>
        </w:rPr>
        <w:t xml:space="preserve"> земельных участков: для индивидуального жилищного строительства (размещение индивидуального жилого дома).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Проект межевания территории включает в себя следующие материалы: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1. Разбивочный чертеж красных линий, на котором приведен каталог координат разработанных красных линий, а также обозначены линии отступа от красных линий в целях определения мест допустимого размещения зданий, строений, сооружений (для зоны Ж-1 до 3 м).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2. Чертеж межевания территории (основной чертеж).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3. Чертеж изменяемых земельных участков.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4. Схема границ зон с особыми условиями использования территории.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5. Схема границ территорий объектов культурного наследия.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6. Технико-экономические показатели проекта межевания.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7. Каталоги координат образуемых, изменяемых земельных участков, </w:t>
      </w:r>
      <w:proofErr w:type="gramStart"/>
      <w:r w:rsidRPr="00753C6E">
        <w:rPr>
          <w:sz w:val="20"/>
          <w:szCs w:val="20"/>
        </w:rPr>
        <w:t>частей земельных участков, подлежащих изъятию земельных участков прилагаются</w:t>
      </w:r>
      <w:proofErr w:type="gramEnd"/>
      <w:r w:rsidRPr="00753C6E">
        <w:rPr>
          <w:sz w:val="20"/>
          <w:szCs w:val="20"/>
        </w:rPr>
        <w:t xml:space="preserve">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 На планируемой территории предусмотрено образование семи земельных участков из земель населенных пунктов в кадастровом квартале 30:12:020771 с условно разрешенным видом разрешенного использования/ назначения: для индивидуального жилищного строительства (размещение индивидуального жилого дома), участки </w:t>
      </w:r>
      <w:proofErr w:type="gramStart"/>
      <w:r w:rsidRPr="00753C6E">
        <w:rPr>
          <w:sz w:val="20"/>
          <w:szCs w:val="20"/>
        </w:rPr>
        <w:t>:З</w:t>
      </w:r>
      <w:proofErr w:type="gramEnd"/>
      <w:r w:rsidRPr="00753C6E">
        <w:rPr>
          <w:sz w:val="20"/>
          <w:szCs w:val="20"/>
        </w:rPr>
        <w:t xml:space="preserve">У4 и :ЗУ6 образуются для перераспределения земель муниципальной (государственной) собственности с участками 30:12:020771:243 и 30:12:020771:240 соответственно. В проекте уточняются границы ранее учтенного в ГКН земельного участка с кадастровым номером 30:12:020771:42, адрес: Астраханская область, г. Астрахань, р-н Ленинский, ул. Колумба/ ул. </w:t>
      </w:r>
      <w:r w:rsidRPr="00753C6E">
        <w:rPr>
          <w:sz w:val="20"/>
          <w:szCs w:val="20"/>
        </w:rPr>
        <w:lastRenderedPageBreak/>
        <w:t xml:space="preserve">Войкова, 240/247, вид разрешенного использования: эксплуатация бани № 5, в соответствии со сложившейся жилой застройкой. 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 xml:space="preserve"> </w:t>
      </w:r>
      <w:proofErr w:type="gramStart"/>
      <w:r w:rsidRPr="00753C6E">
        <w:rPr>
          <w:sz w:val="20"/>
          <w:szCs w:val="20"/>
        </w:rPr>
        <w:t xml:space="preserve">В данном проекте были внесены изменения в части границ красных линий застройки данной территории по улице Полевая, профиль улицы (18 м) принят в соответствии с ранее установленным в составе проекта планировки и межевания территории в границах набережной р. Кривая </w:t>
      </w:r>
      <w:proofErr w:type="spellStart"/>
      <w:r w:rsidRPr="00753C6E">
        <w:rPr>
          <w:sz w:val="20"/>
          <w:szCs w:val="20"/>
        </w:rPr>
        <w:t>Болда</w:t>
      </w:r>
      <w:proofErr w:type="spellEnd"/>
      <w:r w:rsidRPr="00753C6E">
        <w:rPr>
          <w:sz w:val="20"/>
          <w:szCs w:val="20"/>
        </w:rPr>
        <w:t xml:space="preserve">, улиц </w:t>
      </w:r>
      <w:proofErr w:type="spellStart"/>
      <w:r w:rsidRPr="00753C6E">
        <w:rPr>
          <w:sz w:val="20"/>
          <w:szCs w:val="20"/>
        </w:rPr>
        <w:t>Лемисова</w:t>
      </w:r>
      <w:proofErr w:type="spellEnd"/>
      <w:r w:rsidRPr="00753C6E">
        <w:rPr>
          <w:sz w:val="20"/>
          <w:szCs w:val="20"/>
        </w:rPr>
        <w:t xml:space="preserve">, Сельскохозяйственной, пер. Комсомольского, ул. </w:t>
      </w:r>
      <w:proofErr w:type="spellStart"/>
      <w:r w:rsidRPr="00753C6E">
        <w:rPr>
          <w:sz w:val="20"/>
          <w:szCs w:val="20"/>
        </w:rPr>
        <w:t>Карагалинской</w:t>
      </w:r>
      <w:proofErr w:type="spellEnd"/>
      <w:r w:rsidRPr="00753C6E">
        <w:rPr>
          <w:sz w:val="20"/>
          <w:szCs w:val="20"/>
        </w:rPr>
        <w:t xml:space="preserve">, пер. 2-й Белый, Набережной р. Прямая </w:t>
      </w:r>
      <w:proofErr w:type="spellStart"/>
      <w:r w:rsidRPr="00753C6E">
        <w:rPr>
          <w:sz w:val="20"/>
          <w:szCs w:val="20"/>
        </w:rPr>
        <w:t>Болда</w:t>
      </w:r>
      <w:proofErr w:type="spellEnd"/>
      <w:r w:rsidRPr="00753C6E">
        <w:rPr>
          <w:sz w:val="20"/>
          <w:szCs w:val="20"/>
        </w:rPr>
        <w:t xml:space="preserve"> в Ленинском районе г. Астрахани.</w:t>
      </w:r>
      <w:proofErr w:type="gramEnd"/>
      <w:r w:rsidRPr="00753C6E">
        <w:rPr>
          <w:sz w:val="20"/>
          <w:szCs w:val="20"/>
        </w:rPr>
        <w:t xml:space="preserve"> В соответствии с разработанными красными линиями границы образуемых участков приведены в разделе «Чертеж межевания территории (основной чертеж)». В территорию проекта межевания входят земельные участки, уточненные в Государственном кадастре недвижимости, части которых выходят за пределы красных линий, данные об этих изменяемых участках приведены в разделе «Чертеж изменяемых земельных участков». Чертежи отображены в масштабе 1:1000 на топографической основе масштаба 1:500.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Город Астрахань включен в перечень исторических поселений федерального значения. Указом Президента РФ от 20 февраля 1995 г. № 176 был утвержден перечень объектов исторического и культурного (общероссийского) значения, в котором, в частности, определены такие объекты на территории г. Астрахани. На территории г. Астрахани действует сводный перечень памятников истории и культуры. Объекты культурного (общероссийского) наследия на проектируемой территории не располагаются. Квартал с кадастровым номером № 30:12:020771 находится на расстоянии 4,2 км от зоны ограничений по условиям охраны объектов культурного наследия.</w:t>
      </w:r>
    </w:p>
    <w:p w:rsidR="00B029A8" w:rsidRPr="00753C6E" w:rsidRDefault="00B029A8" w:rsidP="00B029A8">
      <w:pPr>
        <w:pStyle w:val="a6"/>
        <w:rPr>
          <w:sz w:val="20"/>
          <w:szCs w:val="20"/>
        </w:rPr>
      </w:pPr>
      <w:r w:rsidRPr="00753C6E">
        <w:rPr>
          <w:sz w:val="20"/>
          <w:szCs w:val="20"/>
        </w:rPr>
        <w:t>На территории квартала 30:12:020771 расположена зона с особыми условиями использования территории - газопровод и распределительный шкаф. Образуемые участки расположены вне данной зоны.</w:t>
      </w:r>
    </w:p>
    <w:p w:rsidR="00B029A8" w:rsidRPr="00753C6E" w:rsidRDefault="00B029A8" w:rsidP="00B029A8">
      <w:pPr>
        <w:pStyle w:val="30"/>
        <w:rPr>
          <w:sz w:val="20"/>
          <w:szCs w:val="20"/>
        </w:rPr>
      </w:pPr>
      <w:r w:rsidRPr="00753C6E">
        <w:rPr>
          <w:sz w:val="20"/>
          <w:szCs w:val="20"/>
        </w:rPr>
        <w:t>Технико-экономические показатели проекта межевания</w:t>
      </w:r>
    </w:p>
    <w:p w:rsidR="00B029A8" w:rsidRPr="00753C6E" w:rsidRDefault="00B029A8" w:rsidP="00B029A8">
      <w:pPr>
        <w:pStyle w:val="30"/>
        <w:rPr>
          <w:sz w:val="20"/>
          <w:szCs w:val="20"/>
        </w:rPr>
      </w:pPr>
      <w:r w:rsidRPr="00753C6E">
        <w:rPr>
          <w:sz w:val="20"/>
          <w:szCs w:val="20"/>
        </w:rPr>
        <w:t>(баланс площадей образуемых, уточняемых и измененных земельных участков)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"/>
        <w:gridCol w:w="1643"/>
        <w:gridCol w:w="748"/>
        <w:gridCol w:w="813"/>
        <w:gridCol w:w="3718"/>
      </w:tblGrid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 xml:space="preserve">№ </w:t>
            </w:r>
            <w:proofErr w:type="gramStart"/>
            <w:r w:rsidRPr="00753C6E">
              <w:rPr>
                <w:sz w:val="20"/>
                <w:szCs w:val="20"/>
              </w:rPr>
              <w:t>п</w:t>
            </w:r>
            <w:proofErr w:type="gramEnd"/>
            <w:r w:rsidRPr="00753C6E">
              <w:rPr>
                <w:sz w:val="20"/>
                <w:szCs w:val="20"/>
              </w:rPr>
              <w:t>/п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 xml:space="preserve">Номер </w:t>
            </w:r>
            <w:proofErr w:type="gramStart"/>
            <w:r w:rsidRPr="00753C6E">
              <w:rPr>
                <w:sz w:val="20"/>
                <w:szCs w:val="20"/>
              </w:rPr>
              <w:t>образованного</w:t>
            </w:r>
            <w:proofErr w:type="gramEnd"/>
            <w:r w:rsidRPr="00753C6E">
              <w:rPr>
                <w:sz w:val="20"/>
                <w:szCs w:val="20"/>
              </w:rPr>
              <w:t xml:space="preserve"> </w:t>
            </w:r>
          </w:p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земельного участка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 xml:space="preserve">Площадь </w:t>
            </w:r>
          </w:p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(кв. м)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Категория земель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Вид разрешенного использования</w:t>
            </w: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:ЗУ</w:t>
            </w:r>
            <w:proofErr w:type="gramStart"/>
            <w:r w:rsidRPr="00753C6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932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земли населенных пунктов</w:t>
            </w:r>
          </w:p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3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для индивидуального жилищного строительства (размещение индивидуального жилого дома)</w:t>
            </w: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:ЗУ</w:t>
            </w:r>
            <w:proofErr w:type="gramStart"/>
            <w:r w:rsidRPr="00753C6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580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:ЗУ3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863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4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:ЗУ</w:t>
            </w:r>
            <w:proofErr w:type="gramStart"/>
            <w:r w:rsidRPr="00753C6E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714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5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:ЗУ5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860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:ЗУ</w:t>
            </w:r>
            <w:proofErr w:type="gramStart"/>
            <w:r w:rsidRPr="00753C6E"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707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7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:ЗУ</w:t>
            </w:r>
            <w:proofErr w:type="gramStart"/>
            <w:r w:rsidRPr="00753C6E">
              <w:rPr>
                <w:sz w:val="20"/>
                <w:szCs w:val="20"/>
              </w:rPr>
              <w:t>7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727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30:12:020771:42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1757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эксплуатация бани № 5</w:t>
            </w: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9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30:12:020771:39/чзу</w:t>
            </w:r>
            <w:proofErr w:type="gramStart"/>
            <w:r w:rsidRPr="00753C6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81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малоэтажная жилая застройка (для размещения жилого дома)</w:t>
            </w: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10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30:12:020771:37/чзу</w:t>
            </w:r>
            <w:proofErr w:type="gramStart"/>
            <w:r w:rsidRPr="00753C6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98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 xml:space="preserve">для эксплуатации индивидуального жилого дома и </w:t>
            </w:r>
            <w:proofErr w:type="spellStart"/>
            <w:r w:rsidRPr="00753C6E">
              <w:rPr>
                <w:sz w:val="20"/>
                <w:szCs w:val="20"/>
              </w:rPr>
              <w:t>хозпостроек</w:t>
            </w:r>
            <w:proofErr w:type="spellEnd"/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11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30:12:020771:36/чзу</w:t>
            </w:r>
            <w:proofErr w:type="gramStart"/>
            <w:r w:rsidRPr="00753C6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39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для строительства и эксплуатации индивидуального жилого дома</w:t>
            </w:r>
          </w:p>
        </w:tc>
      </w:tr>
      <w:tr w:rsidR="00B029A8" w:rsidRPr="00753C6E" w:rsidTr="009F0B4E">
        <w:trPr>
          <w:trHeight w:val="113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12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30:12:020771:40/чзу</w:t>
            </w:r>
            <w:proofErr w:type="gramStart"/>
            <w:r w:rsidRPr="00753C6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9A8" w:rsidRPr="00753C6E" w:rsidRDefault="00B029A8" w:rsidP="009F0B4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29A8" w:rsidRPr="00753C6E" w:rsidRDefault="00B029A8" w:rsidP="009F0B4E">
            <w:pPr>
              <w:pStyle w:val="a5"/>
              <w:rPr>
                <w:sz w:val="20"/>
                <w:szCs w:val="20"/>
              </w:rPr>
            </w:pPr>
            <w:r w:rsidRPr="00753C6E">
              <w:rPr>
                <w:sz w:val="20"/>
                <w:szCs w:val="20"/>
              </w:rPr>
              <w:t xml:space="preserve">эксплуатация жилого дома и </w:t>
            </w:r>
            <w:proofErr w:type="spellStart"/>
            <w:r w:rsidRPr="00753C6E">
              <w:rPr>
                <w:sz w:val="20"/>
                <w:szCs w:val="20"/>
              </w:rPr>
              <w:t>хозпостроек</w:t>
            </w:r>
            <w:proofErr w:type="spellEnd"/>
          </w:p>
        </w:tc>
      </w:tr>
    </w:tbl>
    <w:p w:rsidR="00B029A8" w:rsidRPr="00753C6E" w:rsidRDefault="00B029A8" w:rsidP="00B029A8">
      <w:pPr>
        <w:pStyle w:val="a6"/>
        <w:rPr>
          <w:sz w:val="20"/>
          <w:szCs w:val="20"/>
        </w:rPr>
      </w:pPr>
    </w:p>
    <w:p w:rsidR="00984FF0" w:rsidRPr="00753C6E" w:rsidRDefault="00984FF0">
      <w:pPr>
        <w:rPr>
          <w:sz w:val="20"/>
          <w:szCs w:val="20"/>
        </w:rPr>
      </w:pPr>
    </w:p>
    <w:sectPr w:rsidR="00984FF0" w:rsidRPr="0075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482"/>
    <w:rsid w:val="00753C6E"/>
    <w:rsid w:val="00984FF0"/>
    <w:rsid w:val="00AB2482"/>
    <w:rsid w:val="00B0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A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029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029A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029A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029A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официально"/>
    <w:basedOn w:val="a3"/>
    <w:uiPriority w:val="99"/>
    <w:rsid w:val="00B029A8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B029A8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A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029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029A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029A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029A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официально"/>
    <w:basedOn w:val="a3"/>
    <w:uiPriority w:val="99"/>
    <w:rsid w:val="00B029A8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B029A8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1403</Words>
  <Characters>7998</Characters>
  <Application>Microsoft Office Word</Application>
  <DocSecurity>0</DocSecurity>
  <Lines>66</Lines>
  <Paragraphs>18</Paragraphs>
  <ScaleCrop>false</ScaleCrop>
  <Company/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2017-12-28T07:42:00Z</dcterms:created>
  <dcterms:modified xsi:type="dcterms:W3CDTF">2017-12-28T08:10:00Z</dcterms:modified>
</cp:coreProperties>
</file>